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0728D" w14:textId="55E3AC41" w:rsidR="00124D63" w:rsidRPr="00F721E7" w:rsidRDefault="00124D63" w:rsidP="00124D63">
      <w:pPr>
        <w:rPr>
          <w:b/>
          <w:bCs/>
          <w:sz w:val="24"/>
          <w:szCs w:val="24"/>
        </w:rPr>
      </w:pPr>
      <w:r w:rsidRPr="00F721E7">
        <w:rPr>
          <w:rFonts w:hint="eastAsia"/>
          <w:b/>
          <w:bCs/>
          <w:sz w:val="24"/>
          <w:szCs w:val="24"/>
        </w:rPr>
        <w:t>医療連携推進方針</w:t>
      </w:r>
      <w:r w:rsidRPr="00F721E7">
        <w:rPr>
          <w:b/>
          <w:bCs/>
          <w:sz w:val="24"/>
          <w:szCs w:val="24"/>
        </w:rPr>
        <w:t xml:space="preserve"> </w:t>
      </w:r>
    </w:p>
    <w:p w14:paraId="07177660" w14:textId="77777777" w:rsidR="00124D63" w:rsidRDefault="00124D63" w:rsidP="00124D63"/>
    <w:p w14:paraId="2A24EA9D" w14:textId="77777777" w:rsidR="00124D63" w:rsidRDefault="00124D63" w:rsidP="00124D63">
      <w:r>
        <w:rPr>
          <w:rFonts w:hint="eastAsia"/>
        </w:rPr>
        <w:t>１．医療連携推進区域</w:t>
      </w:r>
      <w:r>
        <w:t xml:space="preserve"> </w:t>
      </w:r>
    </w:p>
    <w:p w14:paraId="6549432D" w14:textId="77777777" w:rsidR="00124D63" w:rsidRDefault="00124D63" w:rsidP="00124D63">
      <w:pPr>
        <w:ind w:firstLineChars="100" w:firstLine="210"/>
      </w:pPr>
      <w:r>
        <w:rPr>
          <w:rFonts w:hint="eastAsia"/>
        </w:rPr>
        <w:t>北海道地域医療構想に定める富良野圏域</w:t>
      </w:r>
      <w:r>
        <w:t xml:space="preserve"> </w:t>
      </w:r>
    </w:p>
    <w:p w14:paraId="46A313C0" w14:textId="77777777" w:rsidR="00124D63" w:rsidRDefault="00124D63" w:rsidP="00124D63"/>
    <w:p w14:paraId="793996FF" w14:textId="77777777" w:rsidR="00124D63" w:rsidRDefault="00124D63" w:rsidP="00124D63">
      <w:r>
        <w:rPr>
          <w:rFonts w:hint="eastAsia"/>
        </w:rPr>
        <w:t>２．参加法人（医療機関）</w:t>
      </w:r>
      <w:r>
        <w:t xml:space="preserve"> </w:t>
      </w:r>
    </w:p>
    <w:p w14:paraId="3162A435" w14:textId="0696BE45" w:rsidR="00124D63" w:rsidRDefault="00124D63" w:rsidP="00124D63">
      <w:r>
        <w:t xml:space="preserve">(1) </w:t>
      </w:r>
      <w:r w:rsidR="006278B0">
        <w:rPr>
          <w:rFonts w:hint="eastAsia"/>
        </w:rPr>
        <w:t>社会福祉法人</w:t>
      </w:r>
      <w:r>
        <w:t xml:space="preserve">北海道社会事業協会 </w:t>
      </w:r>
    </w:p>
    <w:p w14:paraId="30424A90" w14:textId="77777777" w:rsidR="00124D63" w:rsidRDefault="00124D63" w:rsidP="00124D63">
      <w:pPr>
        <w:ind w:firstLineChars="200" w:firstLine="420"/>
      </w:pPr>
      <w:r>
        <w:rPr>
          <w:rFonts w:hint="eastAsia"/>
        </w:rPr>
        <w:t>富良野病院（富良野協会病院）</w:t>
      </w:r>
    </w:p>
    <w:p w14:paraId="7A3350D3" w14:textId="77777777" w:rsidR="00124D63" w:rsidRDefault="00124D63" w:rsidP="00124D63">
      <w:pPr>
        <w:ind w:firstLineChars="200" w:firstLine="420"/>
      </w:pPr>
      <w:r>
        <w:rPr>
          <w:rFonts w:hint="eastAsia"/>
        </w:rPr>
        <w:t>介護老人保健施設ふらの</w:t>
      </w:r>
    </w:p>
    <w:p w14:paraId="1DB098AE" w14:textId="77777777" w:rsidR="00124D63" w:rsidRDefault="00124D63" w:rsidP="00124D63">
      <w:pPr>
        <w:ind w:firstLineChars="200" w:firstLine="420"/>
      </w:pPr>
      <w:r>
        <w:rPr>
          <w:rFonts w:hint="eastAsia"/>
        </w:rPr>
        <w:t>老健ふらの訪問看護ステーション</w:t>
      </w:r>
    </w:p>
    <w:p w14:paraId="1ADDFF97" w14:textId="7DE3C3E2" w:rsidR="00124D63" w:rsidRDefault="00124D63" w:rsidP="00124D63">
      <w:r>
        <w:t>(2) 富良野市</w:t>
      </w:r>
    </w:p>
    <w:p w14:paraId="51A2F60F" w14:textId="77777777" w:rsidR="00124D63" w:rsidRDefault="00124D63" w:rsidP="00124D63">
      <w:r>
        <w:rPr>
          <w:rFonts w:hint="eastAsia"/>
        </w:rPr>
        <w:t xml:space="preserve">　　富良野市立山部診療所</w:t>
      </w:r>
      <w:r>
        <w:t xml:space="preserve"> </w:t>
      </w:r>
    </w:p>
    <w:p w14:paraId="73C66BBF" w14:textId="691842F3" w:rsidR="00124D63" w:rsidRDefault="00124D63" w:rsidP="00124D63">
      <w:r>
        <w:t xml:space="preserve">(3) 中富良野町 </w:t>
      </w:r>
    </w:p>
    <w:p w14:paraId="1E207779" w14:textId="4D8AF704" w:rsidR="00124D63" w:rsidRDefault="00A5140E" w:rsidP="00124D63">
      <w:pPr>
        <w:ind w:firstLineChars="200" w:firstLine="420"/>
      </w:pPr>
      <w:r>
        <w:rPr>
          <w:rFonts w:hint="eastAsia"/>
        </w:rPr>
        <w:t>国民健康保険中富良野</w:t>
      </w:r>
      <w:r w:rsidR="00124D63">
        <w:rPr>
          <w:rFonts w:hint="eastAsia"/>
        </w:rPr>
        <w:t>町立病院</w:t>
      </w:r>
      <w:r w:rsidR="00124D63">
        <w:t xml:space="preserve"> </w:t>
      </w:r>
    </w:p>
    <w:p w14:paraId="5E9424D0" w14:textId="77777777" w:rsidR="00124D63" w:rsidRDefault="00124D63" w:rsidP="00124D63">
      <w:pPr>
        <w:ind w:firstLineChars="200" w:firstLine="420"/>
      </w:pPr>
      <w:r>
        <w:rPr>
          <w:rFonts w:hint="eastAsia"/>
        </w:rPr>
        <w:t>特別養護老人ホームこぶし苑</w:t>
      </w:r>
      <w:r>
        <w:t xml:space="preserve"> </w:t>
      </w:r>
    </w:p>
    <w:p w14:paraId="745520D1" w14:textId="77777777" w:rsidR="00124D63" w:rsidRDefault="00124D63" w:rsidP="00124D63"/>
    <w:p w14:paraId="00D8E94A" w14:textId="77777777" w:rsidR="00124D63" w:rsidRDefault="00124D63" w:rsidP="00124D63">
      <w:r>
        <w:rPr>
          <w:rFonts w:hint="eastAsia"/>
        </w:rPr>
        <w:t>３．理念・運営方針</w:t>
      </w:r>
      <w:r>
        <w:t xml:space="preserve"> </w:t>
      </w:r>
    </w:p>
    <w:p w14:paraId="1C7A7CFF" w14:textId="2A81AF04" w:rsidR="00124D63" w:rsidRDefault="00124D63" w:rsidP="00124D63">
      <w:r>
        <w:t>(1)</w:t>
      </w:r>
      <w:r w:rsidR="00F721E7">
        <w:t xml:space="preserve"> </w:t>
      </w:r>
      <w:r>
        <w:t xml:space="preserve">理念 </w:t>
      </w:r>
    </w:p>
    <w:p w14:paraId="221A168F" w14:textId="20B8E18F" w:rsidR="00124D63" w:rsidRDefault="00124D63" w:rsidP="00124D63">
      <w:r>
        <w:t xml:space="preserve">  人口減少と高齢化が急速に進行する中にお</w:t>
      </w:r>
      <w:r w:rsidR="00F721E7">
        <w:rPr>
          <w:rFonts w:hint="eastAsia"/>
        </w:rPr>
        <w:t>いて</w:t>
      </w:r>
      <w:r>
        <w:t>も、</w:t>
      </w:r>
      <w:r w:rsidR="00F721E7">
        <w:rPr>
          <w:rFonts w:hint="eastAsia"/>
        </w:rPr>
        <w:t>富良野</w:t>
      </w:r>
      <w:r>
        <w:t xml:space="preserve">圏域における医療機関の開設者や介護事業を行う者が一体となり、限られた医療資源を効果的かつ効率的に活用しながら、相互間の機能分担及び業務連携を進め、住民が将来にわたり住み慣れた地域で必要な医療・介護サービスを受け続けられる体制の構築を目指す。 </w:t>
      </w:r>
    </w:p>
    <w:p w14:paraId="5DE03BB5" w14:textId="158C4ED3" w:rsidR="00124D63" w:rsidRDefault="00124D63" w:rsidP="00124D63">
      <w:r>
        <w:t>(2)</w:t>
      </w:r>
      <w:r w:rsidR="00F721E7">
        <w:rPr>
          <w:rFonts w:hint="eastAsia"/>
        </w:rPr>
        <w:t xml:space="preserve">　</w:t>
      </w:r>
      <w:r>
        <w:t xml:space="preserve">運営方針 </w:t>
      </w:r>
    </w:p>
    <w:p w14:paraId="3228D825" w14:textId="3BC65E80" w:rsidR="00124D63" w:rsidRDefault="00F721E7" w:rsidP="00F721E7">
      <w:pPr>
        <w:ind w:firstLineChars="100" w:firstLine="210"/>
      </w:pPr>
      <w:r w:rsidRPr="00F721E7">
        <w:rPr>
          <w:rFonts w:hint="eastAsia"/>
        </w:rPr>
        <w:t>富良野</w:t>
      </w:r>
      <w:r w:rsidR="00124D63">
        <w:rPr>
          <w:rFonts w:hint="eastAsia"/>
        </w:rPr>
        <w:t>圏域の地域医療構想の実現に向けた取組とも方向性を共有しながら、本圏域で作成した「</w:t>
      </w:r>
      <w:r w:rsidRPr="00F721E7">
        <w:rPr>
          <w:rFonts w:hint="eastAsia"/>
        </w:rPr>
        <w:t>富良野</w:t>
      </w:r>
      <w:r w:rsidR="00124D63">
        <w:rPr>
          <w:rFonts w:hint="eastAsia"/>
        </w:rPr>
        <w:t>圏域の医療を確保するための行動方針」における具体的な取組を推進する。</w:t>
      </w:r>
      <w:r w:rsidR="00124D63">
        <w:t xml:space="preserve"> </w:t>
      </w:r>
    </w:p>
    <w:p w14:paraId="63F8D57C" w14:textId="77777777" w:rsidR="00124D63" w:rsidRDefault="00124D63" w:rsidP="00124D63">
      <w:r>
        <w:t xml:space="preserve"> また、スケールメリットを活かした必要物品の調達、</w:t>
      </w:r>
      <w:r w:rsidRPr="00BE5B91">
        <w:t>圏域全体として費用対効果や必要性等を勘案した高額医療機器の整備</w:t>
      </w:r>
      <w:r>
        <w:t xml:space="preserve">などの費用縮減策を通じて各医療機関等の経営健全化を図る。 </w:t>
      </w:r>
    </w:p>
    <w:p w14:paraId="5C22F247" w14:textId="03358C00" w:rsidR="00124D63" w:rsidRDefault="00124D63" w:rsidP="00F721E7">
      <w:pPr>
        <w:pStyle w:val="a3"/>
        <w:numPr>
          <w:ilvl w:val="0"/>
          <w:numId w:val="1"/>
        </w:numPr>
        <w:ind w:leftChars="0"/>
      </w:pPr>
      <w:r>
        <w:t>将来の人口減少による医療需要の減少や医療従事者確保の困難さを見据え、圏域全体</w:t>
      </w:r>
      <w:r w:rsidR="00F721E7">
        <w:rPr>
          <w:rFonts w:hint="eastAsia"/>
        </w:rPr>
        <w:t>の</w:t>
      </w:r>
      <w:r>
        <w:t xml:space="preserve">効率的な医療提供体制を構築していく。 </w:t>
      </w:r>
    </w:p>
    <w:p w14:paraId="6D65D7D9" w14:textId="01E2C085" w:rsidR="001B1A48" w:rsidRDefault="001B1A48" w:rsidP="001B1A48">
      <w:pPr>
        <w:pStyle w:val="a3"/>
        <w:numPr>
          <w:ilvl w:val="0"/>
          <w:numId w:val="1"/>
        </w:numPr>
        <w:ind w:leftChars="0"/>
      </w:pPr>
      <w:r w:rsidRPr="001B1A48">
        <w:rPr>
          <w:rFonts w:hint="eastAsia"/>
        </w:rPr>
        <w:t>今後、本法人の医療連携推進方針に賛同する富良野圏域の個人立医療機関を含む</w:t>
      </w:r>
      <w:r>
        <w:rPr>
          <w:rFonts w:hint="eastAsia"/>
        </w:rPr>
        <w:t>医療機関</w:t>
      </w:r>
      <w:r w:rsidRPr="001B1A48">
        <w:rPr>
          <w:rFonts w:hint="eastAsia"/>
        </w:rPr>
        <w:t>の参加を受け入れる。</w:t>
      </w:r>
    </w:p>
    <w:p w14:paraId="4800F375" w14:textId="7A9C776E" w:rsidR="00F721E7" w:rsidRDefault="00124D63" w:rsidP="00675991">
      <w:pPr>
        <w:pStyle w:val="a3"/>
        <w:numPr>
          <w:ilvl w:val="0"/>
          <w:numId w:val="1"/>
        </w:numPr>
        <w:ind w:leftChars="0"/>
      </w:pPr>
      <w:r>
        <w:t>本区域の中核的医療機関である</w:t>
      </w:r>
      <w:r w:rsidR="00675991">
        <w:rPr>
          <w:rFonts w:hint="eastAsia"/>
        </w:rPr>
        <w:t>社会福祉法人</w:t>
      </w:r>
      <w:r w:rsidR="00F721E7">
        <w:rPr>
          <w:rFonts w:hint="eastAsia"/>
        </w:rPr>
        <w:t>北海道社会事業協会富良野病院</w:t>
      </w:r>
      <w:r>
        <w:t>（以下「</w:t>
      </w:r>
      <w:r w:rsidR="00F721E7" w:rsidRPr="00F721E7">
        <w:rPr>
          <w:rFonts w:hint="eastAsia"/>
        </w:rPr>
        <w:t>富良野協会病院</w:t>
      </w:r>
      <w:r>
        <w:t>」という。）の診療体制の維持・確保が重要であることから、</w:t>
      </w:r>
      <w:r w:rsidR="00F721E7" w:rsidRPr="00F721E7">
        <w:rPr>
          <w:rFonts w:hint="eastAsia"/>
        </w:rPr>
        <w:t>富良野協会病院</w:t>
      </w:r>
      <w:r>
        <w:t>は、これまでの二次救急医療、一般入院医療のほか、</w:t>
      </w:r>
      <w:r w:rsidR="00F721E7">
        <w:rPr>
          <w:rFonts w:hint="eastAsia"/>
        </w:rPr>
        <w:t>旭川</w:t>
      </w:r>
      <w:r>
        <w:t>医科大学や</w:t>
      </w:r>
      <w:r w:rsidR="00F721E7">
        <w:rPr>
          <w:rFonts w:hint="eastAsia"/>
        </w:rPr>
        <w:t>上川中部</w:t>
      </w:r>
      <w:r>
        <w:t>圏域と</w:t>
      </w:r>
      <w:r>
        <w:lastRenderedPageBreak/>
        <w:t xml:space="preserve">の連携による高度医療の確保と急性期経過後の受け皿としての回復期機能の充実を図る。 また、介護施設・事業所のほか、在宅医療を行う医療機関との連携を強化し、在宅医療への支援に取り組む。 </w:t>
      </w:r>
    </w:p>
    <w:p w14:paraId="3B31701B" w14:textId="5C7EAE9B" w:rsidR="00124D63" w:rsidRDefault="00124D63" w:rsidP="00F721E7">
      <w:pPr>
        <w:pStyle w:val="a3"/>
        <w:numPr>
          <w:ilvl w:val="0"/>
          <w:numId w:val="1"/>
        </w:numPr>
        <w:ind w:leftChars="0"/>
      </w:pPr>
      <w:r>
        <w:t>各</w:t>
      </w:r>
      <w:r w:rsidR="00F721E7">
        <w:rPr>
          <w:rFonts w:hint="eastAsia"/>
        </w:rPr>
        <w:t>市</w:t>
      </w:r>
      <w:r>
        <w:t>町</w:t>
      </w:r>
      <w:r w:rsidR="00F721E7">
        <w:rPr>
          <w:rFonts w:hint="eastAsia"/>
        </w:rPr>
        <w:t>村</w:t>
      </w:r>
      <w:r>
        <w:t xml:space="preserve">においては、一次医療、かかりつけ医機能、在宅医療を提供する機能を継続して確保しつつ、入院医療機能や介護サービス等のニーズに見合った地域包括ケア体制の確保に取り組む。 </w:t>
      </w:r>
    </w:p>
    <w:p w14:paraId="72A68263" w14:textId="79FDD543" w:rsidR="00124D63" w:rsidRDefault="00124D63" w:rsidP="00F721E7">
      <w:pPr>
        <w:pStyle w:val="a3"/>
        <w:numPr>
          <w:ilvl w:val="0"/>
          <w:numId w:val="1"/>
        </w:numPr>
        <w:ind w:leftChars="0"/>
      </w:pPr>
      <w:r>
        <w:t xml:space="preserve">地域包括ケアシステムの構築に向けて、医療を担う立場から積極的に圏域における介護サービス事業者との連携を密にするなど、地域住民が医療、介護、福祉及び生活支援を一体的に受けられる取組みを支援する。 </w:t>
      </w:r>
    </w:p>
    <w:p w14:paraId="78E51436" w14:textId="77777777" w:rsidR="00124D63" w:rsidRDefault="00124D63" w:rsidP="00124D63">
      <w:r>
        <w:t xml:space="preserve"> </w:t>
      </w:r>
    </w:p>
    <w:p w14:paraId="07454C63" w14:textId="77777777" w:rsidR="00124D63" w:rsidRDefault="00124D63" w:rsidP="00124D63">
      <w:r>
        <w:rPr>
          <w:rFonts w:hint="eastAsia"/>
        </w:rPr>
        <w:t>４．病院等相互間の機能の分担及び業務の連携に関する事項及びその目標</w:t>
      </w:r>
      <w:r>
        <w:t xml:space="preserve"> </w:t>
      </w:r>
    </w:p>
    <w:p w14:paraId="089033AE" w14:textId="745C09C4" w:rsidR="00124D63" w:rsidRDefault="00124D63" w:rsidP="00124D63">
      <w:r>
        <w:t>(1)</w:t>
      </w:r>
      <w:r w:rsidR="00F721E7">
        <w:rPr>
          <w:rFonts w:hint="eastAsia"/>
        </w:rPr>
        <w:t xml:space="preserve">　</w:t>
      </w:r>
      <w:r>
        <w:t xml:space="preserve">医療機能の分担・業務連携 </w:t>
      </w:r>
    </w:p>
    <w:p w14:paraId="7737F6D2" w14:textId="21A60973" w:rsidR="00124D63" w:rsidRDefault="00F721E7" w:rsidP="003912AD">
      <w:pPr>
        <w:ind w:firstLineChars="100" w:firstLine="210"/>
      </w:pPr>
      <w:r w:rsidRPr="00F721E7">
        <w:rPr>
          <w:rFonts w:hint="eastAsia"/>
        </w:rPr>
        <w:t>入院機能</w:t>
      </w:r>
      <w:r>
        <w:rPr>
          <w:rFonts w:hint="eastAsia"/>
        </w:rPr>
        <w:t>は、</w:t>
      </w:r>
      <w:r w:rsidR="003912AD">
        <w:rPr>
          <w:rFonts w:hint="eastAsia"/>
        </w:rPr>
        <w:t>急性期に関しては</w:t>
      </w:r>
      <w:r w:rsidRPr="00F721E7">
        <w:rPr>
          <w:rFonts w:hint="eastAsia"/>
        </w:rPr>
        <w:t>富良野協会</w:t>
      </w:r>
      <w:r w:rsidR="00124D63">
        <w:rPr>
          <w:rFonts w:hint="eastAsia"/>
        </w:rPr>
        <w:t>病院に集約化しつつ、</w:t>
      </w:r>
      <w:r w:rsidR="003912AD">
        <w:rPr>
          <w:rFonts w:hint="eastAsia"/>
        </w:rPr>
        <w:t>回復期や慢性期に関しては</w:t>
      </w:r>
      <w:r w:rsidR="00124D63">
        <w:rPr>
          <w:rFonts w:hint="eastAsia"/>
        </w:rPr>
        <w:t>他の医療機関</w:t>
      </w:r>
      <w:r w:rsidR="003912AD">
        <w:rPr>
          <w:rFonts w:hint="eastAsia"/>
        </w:rPr>
        <w:t>と</w:t>
      </w:r>
      <w:r w:rsidRPr="00F721E7">
        <w:rPr>
          <w:rFonts w:hint="eastAsia"/>
        </w:rPr>
        <w:t>富良野協会病院</w:t>
      </w:r>
      <w:r w:rsidR="00124D63">
        <w:rPr>
          <w:rFonts w:hint="eastAsia"/>
        </w:rPr>
        <w:t>との連携の下、地域包括ケア機能の強化を図る。また、他圏域の高度医療機関との連携強化を図り、地域の住民が必要とする医療を円滑に受けられるよう環境整備を図る。</w:t>
      </w:r>
      <w:r w:rsidR="00124D63">
        <w:t xml:space="preserve"> </w:t>
      </w:r>
    </w:p>
    <w:p w14:paraId="3904C555" w14:textId="1E330A9F" w:rsidR="00124D63" w:rsidRDefault="00124D63" w:rsidP="00124D63">
      <w:r>
        <w:t>(2)</w:t>
      </w:r>
      <w:r w:rsidR="003912AD">
        <w:rPr>
          <w:rFonts w:hint="eastAsia"/>
        </w:rPr>
        <w:t xml:space="preserve">　</w:t>
      </w:r>
      <w:r>
        <w:t xml:space="preserve">医療従事者等のスキルアップに関する共同研修 </w:t>
      </w:r>
    </w:p>
    <w:p w14:paraId="07132F37" w14:textId="77777777" w:rsidR="00124D63" w:rsidRDefault="00124D63" w:rsidP="003912AD">
      <w:pPr>
        <w:ind w:firstLineChars="100" w:firstLine="210"/>
      </w:pPr>
      <w:r>
        <w:rPr>
          <w:rFonts w:hint="eastAsia"/>
        </w:rPr>
        <w:t>参加法人共同で医療従事者等を対象とした研修を実施しスキルの向上を図る。</w:t>
      </w:r>
      <w:r>
        <w:t xml:space="preserve"> </w:t>
      </w:r>
    </w:p>
    <w:p w14:paraId="06070296" w14:textId="4268E653" w:rsidR="00124D63" w:rsidRDefault="00124D63" w:rsidP="00124D63">
      <w:r>
        <w:t>(3)</w:t>
      </w:r>
      <w:r w:rsidR="003912AD">
        <w:rPr>
          <w:rFonts w:hint="eastAsia"/>
        </w:rPr>
        <w:t xml:space="preserve">　</w:t>
      </w:r>
      <w:r>
        <w:t xml:space="preserve">医師等医療従事者の相互交流システムの構築 </w:t>
      </w:r>
    </w:p>
    <w:p w14:paraId="55FAF168" w14:textId="77777777" w:rsidR="00124D63" w:rsidRDefault="00124D63" w:rsidP="003912AD">
      <w:pPr>
        <w:ind w:firstLineChars="100" w:firstLine="210"/>
      </w:pPr>
      <w:r>
        <w:rPr>
          <w:rFonts w:hint="eastAsia"/>
        </w:rPr>
        <w:t>参加法人の連携により医師をはじめとした医療従事者の確保を図り、参加法人間における医療従事者の交流に取り組む。</w:t>
      </w:r>
      <w:r>
        <w:t xml:space="preserve"> </w:t>
      </w:r>
    </w:p>
    <w:p w14:paraId="70F9EA4A" w14:textId="4FE54C1C" w:rsidR="001B1A48" w:rsidRDefault="00124D63" w:rsidP="00124D63">
      <w:r>
        <w:t>(4)</w:t>
      </w:r>
      <w:r w:rsidR="003912AD">
        <w:rPr>
          <w:rFonts w:hint="eastAsia"/>
        </w:rPr>
        <w:t xml:space="preserve">　</w:t>
      </w:r>
      <w:r w:rsidR="003912AD" w:rsidRPr="003912AD">
        <w:rPr>
          <w:rFonts w:hint="eastAsia"/>
        </w:rPr>
        <w:t>富良野協会病院</w:t>
      </w:r>
      <w:r>
        <w:t>の医療機器の共同利用</w:t>
      </w:r>
    </w:p>
    <w:p w14:paraId="11AFC0C5" w14:textId="6D3D7280" w:rsidR="003912AD" w:rsidRDefault="003912AD" w:rsidP="003912AD">
      <w:r>
        <w:rPr>
          <w:rFonts w:hint="eastAsia"/>
        </w:rPr>
        <w:t xml:space="preserve">　高額な医療機器等は圏域全体で需要等を勘案し、各々の参加法人が整備する必要性が低い場合などは積極的に</w:t>
      </w:r>
      <w:r w:rsidRPr="003912AD">
        <w:rPr>
          <w:rFonts w:hint="eastAsia"/>
        </w:rPr>
        <w:t>富良野協会病院</w:t>
      </w:r>
      <w:r>
        <w:rPr>
          <w:rFonts w:hint="eastAsia"/>
        </w:rPr>
        <w:t>の医療機器を利用することなどにより、経営の健全化を図る。</w:t>
      </w:r>
    </w:p>
    <w:p w14:paraId="1E830CE7" w14:textId="77777777" w:rsidR="003912AD" w:rsidRDefault="003912AD" w:rsidP="003912AD">
      <w:r>
        <w:t>(5) 薬品・医療材料等の共同購入</w:t>
      </w:r>
    </w:p>
    <w:p w14:paraId="299FD28A" w14:textId="695E8944" w:rsidR="003912AD" w:rsidRDefault="003912AD" w:rsidP="003912AD">
      <w:pPr>
        <w:ind w:firstLineChars="100" w:firstLine="210"/>
      </w:pPr>
      <w:r>
        <w:rPr>
          <w:rFonts w:hint="eastAsia"/>
        </w:rPr>
        <w:t>参加法人のスケールメリットを活かした医薬品・医療材料等の共同購入（共同価格交渉）を通じ、参加法人の経営の効率化を図る。</w:t>
      </w:r>
    </w:p>
    <w:p w14:paraId="735CB68C" w14:textId="77777777" w:rsidR="003912AD" w:rsidRDefault="003912AD" w:rsidP="003912AD">
      <w:r>
        <w:t>(6) その他の地域医療連携推進のための業務</w:t>
      </w:r>
    </w:p>
    <w:p w14:paraId="414300EE" w14:textId="5130A217" w:rsidR="003912AD" w:rsidRDefault="003912AD" w:rsidP="003912AD">
      <w:pPr>
        <w:ind w:firstLineChars="100" w:firstLine="210"/>
      </w:pPr>
      <w:r>
        <w:rPr>
          <w:rFonts w:hint="eastAsia"/>
        </w:rPr>
        <w:t>各参加法人が連携し、交通アクセスの改善などの環境整備や住民に向けた丁寧な情報発信を行うとともに、参加法人に勤務する医療従事者の就労環境の改善により、人材確保と医療サービスの質の向上を図るなど、安定した経営のもと、地域住民に親しまれ、信頼される医療機関づくりに向けた取組を多様な観点から検討する。</w:t>
      </w:r>
    </w:p>
    <w:p w14:paraId="62B4436E" w14:textId="77777777" w:rsidR="003912AD" w:rsidRDefault="003912AD" w:rsidP="003912AD">
      <w:pPr>
        <w:ind w:firstLineChars="100" w:firstLine="210"/>
      </w:pPr>
    </w:p>
    <w:p w14:paraId="42878CC4" w14:textId="77777777" w:rsidR="003912AD" w:rsidRDefault="003912AD" w:rsidP="003912AD">
      <w:r>
        <w:rPr>
          <w:rFonts w:hint="eastAsia"/>
        </w:rPr>
        <w:t>５．介護事業その他地域包括ケアの推進に資する事業に関する事項</w:t>
      </w:r>
    </w:p>
    <w:p w14:paraId="65302107" w14:textId="77777777" w:rsidR="003912AD" w:rsidRDefault="003912AD" w:rsidP="003912AD">
      <w:r>
        <w:t>(1) 高齢化に対応した入退院調整</w:t>
      </w:r>
    </w:p>
    <w:p w14:paraId="1E556005" w14:textId="388BC740" w:rsidR="003912AD" w:rsidRDefault="003912AD" w:rsidP="003912AD">
      <w:pPr>
        <w:ind w:firstLineChars="100" w:firstLine="210"/>
      </w:pPr>
      <w:r>
        <w:rPr>
          <w:rFonts w:hint="eastAsia"/>
        </w:rPr>
        <w:lastRenderedPageBreak/>
        <w:t>地域完結型医療の構築に向け、病院等の入退院時の相談業務等の中で参加法人内の連携を図ることにより、高齢者等ができるだけ自立した生活ができるよう調整を行う。</w:t>
      </w:r>
    </w:p>
    <w:p w14:paraId="1EE9BCC4" w14:textId="4B4DD42B" w:rsidR="003912AD" w:rsidRDefault="003912AD" w:rsidP="003912AD">
      <w:r>
        <w:t>(2) 急変時の対応のための病院等と介護サービス事業者との連携強化</w:t>
      </w:r>
      <w:r w:rsidR="00675991">
        <w:rPr>
          <w:rFonts w:hint="eastAsia"/>
        </w:rPr>
        <w:t>、</w:t>
      </w:r>
      <w:r>
        <w:t>在宅や施設での患者の急変時の対応として、民間も含めた事業者との連携の強化を図る</w:t>
      </w:r>
      <w:r w:rsidR="00675991">
        <w:rPr>
          <w:rFonts w:hint="eastAsia"/>
        </w:rPr>
        <w:t>。</w:t>
      </w:r>
    </w:p>
    <w:p w14:paraId="3629CD84" w14:textId="456E6B4A" w:rsidR="003912AD" w:rsidRDefault="003912AD" w:rsidP="003912AD">
      <w:r w:rsidRPr="003912AD">
        <w:t>(3)</w:t>
      </w:r>
      <w:r>
        <w:rPr>
          <w:rFonts w:hint="eastAsia"/>
        </w:rPr>
        <w:t xml:space="preserve"> </w:t>
      </w:r>
      <w:r w:rsidR="00675991">
        <w:rPr>
          <w:rFonts w:hint="eastAsia"/>
        </w:rPr>
        <w:t>医療</w:t>
      </w:r>
      <w:r>
        <w:t>従事者の確保及び定着の支援</w:t>
      </w:r>
    </w:p>
    <w:p w14:paraId="64F7BC39" w14:textId="1102FD05" w:rsidR="003912AD" w:rsidRPr="003912AD" w:rsidRDefault="003912AD" w:rsidP="003912AD">
      <w:pPr>
        <w:ind w:firstLineChars="100" w:firstLine="210"/>
      </w:pPr>
      <w:r>
        <w:t>関係機関が連携をより強化し、就業促進や離職防止のため、キャリアアップを支援するため</w:t>
      </w:r>
      <w:r>
        <w:rPr>
          <w:rFonts w:hint="eastAsia"/>
        </w:rPr>
        <w:t>の研修機会の充実や魅力ある職場づくり等の取組を支援する</w:t>
      </w:r>
      <w:r w:rsidR="00675991">
        <w:rPr>
          <w:rFonts w:hint="eastAsia"/>
        </w:rPr>
        <w:t>。</w:t>
      </w:r>
    </w:p>
    <w:sectPr w:rsidR="003912AD" w:rsidRPr="003912AD" w:rsidSect="007B10C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D3BC" w14:textId="77777777" w:rsidR="009C1810" w:rsidRDefault="009C1810" w:rsidP="006278B0">
      <w:r>
        <w:separator/>
      </w:r>
    </w:p>
  </w:endnote>
  <w:endnote w:type="continuationSeparator" w:id="0">
    <w:p w14:paraId="2413E32E" w14:textId="77777777" w:rsidR="009C1810" w:rsidRDefault="009C1810" w:rsidP="0062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4A0F" w14:textId="77777777" w:rsidR="00127A85" w:rsidRDefault="00127A8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B1FE" w14:textId="77777777" w:rsidR="00127A85" w:rsidRDefault="00127A8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6CC4" w14:textId="77777777" w:rsidR="00127A85" w:rsidRDefault="00127A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AC4B5" w14:textId="77777777" w:rsidR="009C1810" w:rsidRDefault="009C1810" w:rsidP="006278B0">
      <w:r>
        <w:separator/>
      </w:r>
    </w:p>
  </w:footnote>
  <w:footnote w:type="continuationSeparator" w:id="0">
    <w:p w14:paraId="03C97ABF" w14:textId="77777777" w:rsidR="009C1810" w:rsidRDefault="009C1810" w:rsidP="0062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B2C5" w14:textId="77777777" w:rsidR="00127A85" w:rsidRDefault="00127A8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28AA" w14:textId="77777777" w:rsidR="00127A85" w:rsidRDefault="00127A8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5A87" w14:textId="128B6D0C" w:rsidR="007B10C7" w:rsidRPr="007B10C7" w:rsidRDefault="00127A85" w:rsidP="007B10C7">
    <w:pPr>
      <w:pStyle w:val="a9"/>
      <w:wordWrap w:val="0"/>
      <w:jc w:val="right"/>
      <w:rPr>
        <w:sz w:val="40"/>
        <w:szCs w:val="40"/>
      </w:rPr>
    </w:pPr>
    <w:r>
      <w:rPr>
        <w:rFonts w:hint="eastAsia"/>
        <w:sz w:val="40"/>
        <w:szCs w:val="40"/>
        <w:bdr w:val="single" w:sz="4" w:space="0" w:color="auto"/>
      </w:rPr>
      <w:t xml:space="preserve"> </w:t>
    </w:r>
    <w:r w:rsidR="007B10C7" w:rsidRPr="007B10C7">
      <w:rPr>
        <w:rFonts w:hint="eastAsia"/>
        <w:sz w:val="40"/>
        <w:szCs w:val="40"/>
        <w:bdr w:val="single" w:sz="4" w:space="0" w:color="auto"/>
      </w:rPr>
      <w:t>資料</w:t>
    </w:r>
    <w:r>
      <w:rPr>
        <w:rFonts w:hint="eastAsia"/>
        <w:sz w:val="40"/>
        <w:szCs w:val="40"/>
        <w:bdr w:val="single" w:sz="4" w:space="0" w:color="auto"/>
      </w:rPr>
      <w:t>1-</w:t>
    </w:r>
    <w:r>
      <w:rPr>
        <w:sz w:val="40"/>
        <w:szCs w:val="40"/>
        <w:bdr w:val="single" w:sz="4" w:space="0" w:color="auto"/>
      </w:rPr>
      <w:t>3</w:t>
    </w:r>
    <w:bookmarkStart w:id="0" w:name="_GoBack"/>
    <w:bookmarkEnd w:id="0"/>
    <w:r w:rsidR="007B10C7">
      <w:rPr>
        <w:rFonts w:hint="eastAsia"/>
        <w:sz w:val="40"/>
        <w:szCs w:val="40"/>
        <w:bdr w:val="single" w:sz="4" w:space="0" w:color="auto"/>
      </w:rPr>
      <w:t xml:space="preserve"> </w:t>
    </w:r>
  </w:p>
  <w:p w14:paraId="41DFFA03" w14:textId="77777777" w:rsidR="007B10C7" w:rsidRDefault="007B10C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6396"/>
    <w:multiLevelType w:val="hybridMultilevel"/>
    <w:tmpl w:val="F37EC338"/>
    <w:lvl w:ilvl="0" w:tplc="00BEF39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63"/>
    <w:rsid w:val="00124D63"/>
    <w:rsid w:val="00127A85"/>
    <w:rsid w:val="001B1A48"/>
    <w:rsid w:val="002422DE"/>
    <w:rsid w:val="00347626"/>
    <w:rsid w:val="003912AD"/>
    <w:rsid w:val="003B596C"/>
    <w:rsid w:val="00463A47"/>
    <w:rsid w:val="00475486"/>
    <w:rsid w:val="006039D1"/>
    <w:rsid w:val="006278B0"/>
    <w:rsid w:val="00675991"/>
    <w:rsid w:val="007B10C7"/>
    <w:rsid w:val="009C1810"/>
    <w:rsid w:val="00A5140E"/>
    <w:rsid w:val="00BE5B91"/>
    <w:rsid w:val="00E037A0"/>
    <w:rsid w:val="00F7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43BD9A"/>
  <w15:chartTrackingRefBased/>
  <w15:docId w15:val="{4EE33045-4F9E-4233-9EAB-4B3CC354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1E7"/>
    <w:pPr>
      <w:ind w:leftChars="400" w:left="840"/>
    </w:pPr>
  </w:style>
  <w:style w:type="character" w:styleId="a4">
    <w:name w:val="annotation reference"/>
    <w:basedOn w:val="a0"/>
    <w:uiPriority w:val="99"/>
    <w:semiHidden/>
    <w:unhideWhenUsed/>
    <w:rsid w:val="002422DE"/>
    <w:rPr>
      <w:sz w:val="18"/>
      <w:szCs w:val="18"/>
    </w:rPr>
  </w:style>
  <w:style w:type="paragraph" w:styleId="a5">
    <w:name w:val="annotation text"/>
    <w:basedOn w:val="a"/>
    <w:link w:val="a6"/>
    <w:uiPriority w:val="99"/>
    <w:semiHidden/>
    <w:unhideWhenUsed/>
    <w:rsid w:val="002422DE"/>
    <w:pPr>
      <w:jc w:val="left"/>
    </w:pPr>
  </w:style>
  <w:style w:type="character" w:customStyle="1" w:styleId="a6">
    <w:name w:val="コメント文字列 (文字)"/>
    <w:basedOn w:val="a0"/>
    <w:link w:val="a5"/>
    <w:uiPriority w:val="99"/>
    <w:semiHidden/>
    <w:rsid w:val="002422DE"/>
  </w:style>
  <w:style w:type="paragraph" w:styleId="a7">
    <w:name w:val="annotation subject"/>
    <w:basedOn w:val="a5"/>
    <w:next w:val="a5"/>
    <w:link w:val="a8"/>
    <w:uiPriority w:val="99"/>
    <w:semiHidden/>
    <w:unhideWhenUsed/>
    <w:rsid w:val="002422DE"/>
    <w:rPr>
      <w:b/>
      <w:bCs/>
    </w:rPr>
  </w:style>
  <w:style w:type="character" w:customStyle="1" w:styleId="a8">
    <w:name w:val="コメント内容 (文字)"/>
    <w:basedOn w:val="a6"/>
    <w:link w:val="a7"/>
    <w:uiPriority w:val="99"/>
    <w:semiHidden/>
    <w:rsid w:val="002422DE"/>
    <w:rPr>
      <w:b/>
      <w:bCs/>
    </w:rPr>
  </w:style>
  <w:style w:type="paragraph" w:styleId="a9">
    <w:name w:val="header"/>
    <w:basedOn w:val="a"/>
    <w:link w:val="aa"/>
    <w:uiPriority w:val="99"/>
    <w:unhideWhenUsed/>
    <w:rsid w:val="006278B0"/>
    <w:pPr>
      <w:tabs>
        <w:tab w:val="center" w:pos="4252"/>
        <w:tab w:val="right" w:pos="8504"/>
      </w:tabs>
      <w:snapToGrid w:val="0"/>
    </w:pPr>
  </w:style>
  <w:style w:type="character" w:customStyle="1" w:styleId="aa">
    <w:name w:val="ヘッダー (文字)"/>
    <w:basedOn w:val="a0"/>
    <w:link w:val="a9"/>
    <w:uiPriority w:val="99"/>
    <w:rsid w:val="006278B0"/>
  </w:style>
  <w:style w:type="paragraph" w:styleId="ab">
    <w:name w:val="footer"/>
    <w:basedOn w:val="a"/>
    <w:link w:val="ac"/>
    <w:uiPriority w:val="99"/>
    <w:unhideWhenUsed/>
    <w:rsid w:val="006278B0"/>
    <w:pPr>
      <w:tabs>
        <w:tab w:val="center" w:pos="4252"/>
        <w:tab w:val="right" w:pos="8504"/>
      </w:tabs>
      <w:snapToGrid w:val="0"/>
    </w:pPr>
  </w:style>
  <w:style w:type="character" w:customStyle="1" w:styleId="ac">
    <w:name w:val="フッター (文字)"/>
    <w:basedOn w:val="a0"/>
    <w:link w:val="ab"/>
    <w:uiPriority w:val="99"/>
    <w:rsid w:val="0062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FE762-8C5D-4323-AAD6-AA4796D6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不二雄</dc:creator>
  <cp:keywords/>
  <dc:description/>
  <cp:lastModifiedBy>吉本＿考秀</cp:lastModifiedBy>
  <cp:revision>4</cp:revision>
  <cp:lastPrinted>2023-10-11T23:14:00Z</cp:lastPrinted>
  <dcterms:created xsi:type="dcterms:W3CDTF">2023-11-16T00:28:00Z</dcterms:created>
  <dcterms:modified xsi:type="dcterms:W3CDTF">2023-11-16T00:52:00Z</dcterms:modified>
</cp:coreProperties>
</file>